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4C638B" w14:textId="77777777" w:rsidR="00C64B1B" w:rsidRDefault="00C64B1B" w:rsidP="00C64B1B">
      <w:pPr>
        <w:jc w:val="center"/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528"/>
        <w:gridCol w:w="1559"/>
      </w:tblGrid>
      <w:tr w:rsidR="00A06425" w:rsidRPr="00A06425" w14:paraId="13699464" w14:textId="77777777" w:rsidTr="0064059C">
        <w:tc>
          <w:tcPr>
            <w:tcW w:w="15304" w:type="dxa"/>
            <w:gridSpan w:val="6"/>
            <w:shd w:val="clear" w:color="auto" w:fill="auto"/>
            <w:vAlign w:val="center"/>
          </w:tcPr>
          <w:p w14:paraId="01938533" w14:textId="77777777" w:rsidR="00A06425" w:rsidRPr="00A06425" w:rsidRDefault="00A06425" w:rsidP="007C155F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191C7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191C79" w:rsidRPr="00191C79">
              <w:rPr>
                <w:rFonts w:asciiTheme="minorHAnsi" w:hAnsiTheme="minorHAnsi" w:cstheme="minorHAnsi"/>
                <w:sz w:val="22"/>
                <w:szCs w:val="22"/>
              </w:rPr>
              <w:t>Raport z postępu rzeczowo-finansoweg</w:t>
            </w:r>
            <w:r w:rsidR="00BB55DD">
              <w:rPr>
                <w:rFonts w:asciiTheme="minorHAnsi" w:hAnsiTheme="minorHAnsi" w:cstheme="minorHAnsi"/>
                <w:sz w:val="22"/>
                <w:szCs w:val="22"/>
              </w:rPr>
              <w:t>o projektu informatycznego za IV</w:t>
            </w:r>
            <w:r w:rsidR="00191C79" w:rsidRPr="00191C79">
              <w:rPr>
                <w:rFonts w:asciiTheme="minorHAnsi" w:hAnsiTheme="minorHAnsi" w:cstheme="minorHAnsi"/>
                <w:sz w:val="22"/>
                <w:szCs w:val="22"/>
              </w:rPr>
              <w:t xml:space="preserve"> kwartał 2020 roku pn. „</w:t>
            </w:r>
            <w:r w:rsidR="00A17593" w:rsidRPr="00BB55DD">
              <w:rPr>
                <w:rFonts w:asciiTheme="minorHAnsi" w:hAnsiTheme="minorHAnsi" w:cstheme="minorHAnsi"/>
                <w:b/>
                <w:sz w:val="22"/>
                <w:szCs w:val="22"/>
              </w:rPr>
              <w:t>Digitalizacja i udostępnianie cyfrowych dóbr kultury – zabytków oraz grobów i cmentarzy wojennych</w:t>
            </w:r>
            <w:r w:rsidR="00191C79" w:rsidRPr="00191C7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”</w:t>
            </w:r>
            <w:r w:rsidR="00E156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(Wnioskodawca</w:t>
            </w:r>
            <w:r w:rsidR="00320B74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- </w:t>
            </w:r>
            <w:r w:rsidR="00A17593" w:rsidRPr="00A17593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Minister Kultury Dziedzictwa Narodowego i Sportu</w:t>
            </w:r>
            <w:r w:rsidR="00E156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, beneficjent </w:t>
            </w:r>
            <w:r w:rsidR="007C155F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–</w:t>
            </w:r>
            <w:r w:rsidR="00E156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</w:t>
            </w:r>
            <w:r w:rsidR="00A17593" w:rsidRPr="00A17593">
              <w:rPr>
                <w:rFonts w:asciiTheme="minorHAnsi" w:hAnsiTheme="minorHAnsi" w:cstheme="minorHAnsi"/>
                <w:sz w:val="22"/>
                <w:szCs w:val="22"/>
              </w:rPr>
              <w:t>Narodowy Instytut Dziedzictwa</w:t>
            </w:r>
            <w:r w:rsidR="00E1561B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="00A06425" w:rsidRPr="00A06425" w14:paraId="19A5C208" w14:textId="77777777" w:rsidTr="0064059C">
        <w:tc>
          <w:tcPr>
            <w:tcW w:w="562" w:type="dxa"/>
            <w:shd w:val="clear" w:color="auto" w:fill="auto"/>
            <w:vAlign w:val="center"/>
          </w:tcPr>
          <w:p w14:paraId="546E849E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E279F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6E7EF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70A332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528" w:type="dxa"/>
            <w:shd w:val="clear" w:color="auto" w:fill="auto"/>
            <w:vAlign w:val="center"/>
          </w:tcPr>
          <w:p w14:paraId="6D5871E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559" w:type="dxa"/>
            <w:vAlign w:val="center"/>
          </w:tcPr>
          <w:p w14:paraId="75174B04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B12CFC" w:rsidRPr="00A06425" w14:paraId="2D096CCE" w14:textId="77777777" w:rsidTr="0064059C">
        <w:tc>
          <w:tcPr>
            <w:tcW w:w="562" w:type="dxa"/>
            <w:shd w:val="clear" w:color="auto" w:fill="auto"/>
          </w:tcPr>
          <w:p w14:paraId="07115DD7" w14:textId="77777777" w:rsidR="00B12CFC" w:rsidRPr="00EC48BE" w:rsidRDefault="00B12CFC" w:rsidP="00EC48BE">
            <w:pPr>
              <w:pStyle w:val="Akapitzlist"/>
              <w:numPr>
                <w:ilvl w:val="0"/>
                <w:numId w:val="4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4049A5AC" w14:textId="77777777" w:rsidR="00B12CFC" w:rsidRDefault="00B12CFC" w:rsidP="00B12CFC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12CFC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58389" w14:textId="77777777" w:rsidR="00B12CFC" w:rsidRPr="00F72CDF" w:rsidRDefault="00B12CFC" w:rsidP="00B12CF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72CDF">
              <w:rPr>
                <w:rFonts w:ascii="Calibri" w:hAnsi="Calibri" w:cs="Calibri"/>
                <w:sz w:val="22"/>
                <w:szCs w:val="22"/>
              </w:rPr>
              <w:t>Część ogólna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74069F" w14:textId="77777777" w:rsidR="00B12CFC" w:rsidRPr="00F72CDF" w:rsidRDefault="00B12CFC" w:rsidP="00B12CFC">
            <w:pPr>
              <w:rPr>
                <w:rFonts w:ascii="Calibri" w:hAnsi="Calibri" w:cs="Calibri"/>
                <w:sz w:val="22"/>
                <w:szCs w:val="22"/>
              </w:rPr>
            </w:pPr>
            <w:r w:rsidRPr="00F72CDF">
              <w:rPr>
                <w:rFonts w:ascii="Calibri" w:hAnsi="Calibri" w:cs="Calibri"/>
                <w:sz w:val="22"/>
                <w:szCs w:val="22"/>
              </w:rPr>
              <w:t>Zmieniono planowaną datę zakończenia realizacji projektu przy jednoczesnym braku odpowiedniego wyjaśnienia.</w:t>
            </w:r>
          </w:p>
          <w:p w14:paraId="6F2ED228" w14:textId="77777777" w:rsidR="00B12CFC" w:rsidRPr="00F72CDF" w:rsidRDefault="00B12CFC" w:rsidP="00B12CFC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724144E9" w14:textId="77777777" w:rsidR="00B12CFC" w:rsidRPr="00F72CDF" w:rsidRDefault="00B12CFC" w:rsidP="00B12CF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D8C90" w14:textId="77777777" w:rsidR="00B12CFC" w:rsidRPr="00F72CDF" w:rsidRDefault="00B12CFC" w:rsidP="00B12CFC">
            <w:pPr>
              <w:rPr>
                <w:rFonts w:ascii="Calibri" w:hAnsi="Calibri" w:cs="Calibri"/>
                <w:sz w:val="22"/>
                <w:szCs w:val="22"/>
              </w:rPr>
            </w:pPr>
            <w:r w:rsidRPr="00F72CDF">
              <w:rPr>
                <w:rFonts w:ascii="Calibri" w:hAnsi="Calibri" w:cs="Calibri"/>
                <w:sz w:val="22"/>
                <w:szCs w:val="22"/>
              </w:rPr>
              <w:t xml:space="preserve">Proszę o podanie podstawy prawnej i daty, od której zmiana obowiązuje np. daty podpisania aneksu do </w:t>
            </w:r>
            <w:proofErr w:type="spellStart"/>
            <w:r w:rsidRPr="00F72CDF">
              <w:rPr>
                <w:rFonts w:ascii="Calibri" w:hAnsi="Calibri" w:cs="Calibri"/>
                <w:sz w:val="22"/>
                <w:szCs w:val="22"/>
              </w:rPr>
              <w:t>UoD</w:t>
            </w:r>
            <w:proofErr w:type="spellEnd"/>
            <w:r w:rsidRPr="00F72CDF">
              <w:rPr>
                <w:rFonts w:ascii="Calibri" w:hAnsi="Calibri" w:cs="Calibri"/>
                <w:sz w:val="22"/>
                <w:szCs w:val="22"/>
              </w:rPr>
              <w:t>/</w:t>
            </w:r>
            <w:proofErr w:type="spellStart"/>
            <w:r w:rsidRPr="00F72CDF">
              <w:rPr>
                <w:rFonts w:ascii="Calibri" w:hAnsi="Calibri" w:cs="Calibri"/>
                <w:sz w:val="22"/>
                <w:szCs w:val="22"/>
              </w:rPr>
              <w:t>PoD</w:t>
            </w:r>
            <w:proofErr w:type="spellEnd"/>
            <w:r w:rsidRPr="00F72CDF">
              <w:rPr>
                <w:rFonts w:ascii="Calibri" w:hAnsi="Calibri" w:cs="Calibri"/>
                <w:sz w:val="22"/>
                <w:szCs w:val="22"/>
              </w:rPr>
              <w:t xml:space="preserve"> lub daty  akceptacji IP w związku z Covid-19</w:t>
            </w:r>
          </w:p>
        </w:tc>
        <w:tc>
          <w:tcPr>
            <w:tcW w:w="1559" w:type="dxa"/>
          </w:tcPr>
          <w:p w14:paraId="36065C23" w14:textId="68748223" w:rsidR="00B12CFC" w:rsidRPr="00A06425" w:rsidRDefault="00F719D3" w:rsidP="00B12CF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dn. 23. 12. 2020 zawarty został aneks do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UoD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nr POPC.02.03.02-00-0017/18</w:t>
            </w:r>
          </w:p>
        </w:tc>
      </w:tr>
      <w:tr w:rsidR="00FF1E98" w:rsidRPr="00A06425" w14:paraId="6AC39236" w14:textId="77777777" w:rsidTr="0064059C">
        <w:tc>
          <w:tcPr>
            <w:tcW w:w="562" w:type="dxa"/>
            <w:shd w:val="clear" w:color="auto" w:fill="auto"/>
          </w:tcPr>
          <w:p w14:paraId="5D9FD641" w14:textId="77777777" w:rsidR="00FF1E98" w:rsidRPr="00EC48BE" w:rsidRDefault="00FF1E98" w:rsidP="00EC48BE">
            <w:pPr>
              <w:pStyle w:val="Akapitzlist"/>
              <w:numPr>
                <w:ilvl w:val="0"/>
                <w:numId w:val="4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57EB5706" w14:textId="77777777" w:rsidR="00FF1E98" w:rsidRDefault="00FF1E98" w:rsidP="00FF1E9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7A767218" w14:textId="77777777" w:rsidR="00FF1E98" w:rsidRPr="00A259C4" w:rsidRDefault="00B12CFC" w:rsidP="00FF1E9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Część</w:t>
            </w:r>
            <w:r w:rsidRPr="00B12CFC">
              <w:rPr>
                <w:rFonts w:asciiTheme="minorHAnsi" w:hAnsiTheme="minorHAnsi" w:cstheme="minorHAnsi"/>
                <w:sz w:val="22"/>
                <w:szCs w:val="22"/>
              </w:rPr>
              <w:t xml:space="preserve"> ogólna</w:t>
            </w:r>
          </w:p>
        </w:tc>
        <w:tc>
          <w:tcPr>
            <w:tcW w:w="4678" w:type="dxa"/>
            <w:shd w:val="clear" w:color="auto" w:fill="auto"/>
          </w:tcPr>
          <w:p w14:paraId="2D03F8A8" w14:textId="77777777" w:rsidR="00FF1E98" w:rsidRDefault="00B12CFC" w:rsidP="00B12CF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12CFC">
              <w:rPr>
                <w:rFonts w:asciiTheme="minorHAnsi" w:hAnsiTheme="minorHAnsi" w:cstheme="minorHAnsi"/>
                <w:sz w:val="22"/>
                <w:szCs w:val="22"/>
              </w:rPr>
              <w:t>W wierszu "Okres realizacji projektu" nie wykazano pierwotnej daty zakończenia. Zgodnie z wyjaśnieniami we wzorze formularza w przypadku zmian terminu zakończenia projektu w stosunku do początkowo planowanego, należy wskazać również pierwotną datę zakończenia (sprzed zmiany).</w:t>
            </w:r>
            <w:r w:rsidRPr="00B12CFC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5528" w:type="dxa"/>
            <w:shd w:val="clear" w:color="auto" w:fill="auto"/>
          </w:tcPr>
          <w:p w14:paraId="0C671B47" w14:textId="77777777" w:rsidR="00FF1E98" w:rsidRDefault="00FF1E98" w:rsidP="00FF1E9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2A7633">
              <w:rPr>
                <w:rFonts w:asciiTheme="minorHAnsi" w:hAnsiTheme="minorHAnsi" w:cstheme="minorHAnsi"/>
                <w:sz w:val="22"/>
                <w:szCs w:val="22"/>
              </w:rPr>
              <w:t>Proszę o analizę i wyjaśnienie lub korektę raportu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14:paraId="6A8E28E4" w14:textId="539657E7" w:rsidR="00FF1E98" w:rsidRPr="00A06425" w:rsidRDefault="00F719D3" w:rsidP="00FF1E9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uwzględniona w całości.</w:t>
            </w:r>
          </w:p>
        </w:tc>
      </w:tr>
      <w:tr w:rsidR="00D37C53" w:rsidRPr="00A06425" w14:paraId="1CFF6C03" w14:textId="77777777" w:rsidTr="0064059C">
        <w:tc>
          <w:tcPr>
            <w:tcW w:w="562" w:type="dxa"/>
            <w:shd w:val="clear" w:color="auto" w:fill="auto"/>
          </w:tcPr>
          <w:p w14:paraId="6BCD0438" w14:textId="77777777" w:rsidR="00D37C53" w:rsidRPr="00EC48BE" w:rsidRDefault="00D37C53" w:rsidP="00EC48BE">
            <w:pPr>
              <w:pStyle w:val="Akapitzlist"/>
              <w:numPr>
                <w:ilvl w:val="0"/>
                <w:numId w:val="4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3327DA0C" w14:textId="77777777" w:rsidR="00D37C53" w:rsidRDefault="00D37C53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1AE4C206" w14:textId="77777777" w:rsidR="00D37C53" w:rsidRDefault="00D37C53" w:rsidP="005A365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3. </w:t>
            </w:r>
            <w:r w:rsidRPr="00D37C53">
              <w:rPr>
                <w:rFonts w:asciiTheme="minorHAnsi" w:hAnsiTheme="minorHAnsi" w:cstheme="minorHAnsi"/>
                <w:sz w:val="22"/>
                <w:szCs w:val="22"/>
              </w:rPr>
              <w:t>Postęp rzeczowy</w:t>
            </w:r>
            <w:r w:rsidR="005A3652">
              <w:rPr>
                <w:rFonts w:asciiTheme="minorHAnsi" w:hAnsiTheme="minorHAnsi" w:cstheme="minorHAnsi"/>
                <w:sz w:val="22"/>
                <w:szCs w:val="22"/>
              </w:rPr>
              <w:t xml:space="preserve"> -</w:t>
            </w:r>
            <w:r w:rsidRPr="00D37C5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5A3652">
              <w:rPr>
                <w:rFonts w:asciiTheme="minorHAnsi" w:hAnsiTheme="minorHAnsi" w:cstheme="minorHAnsi"/>
                <w:sz w:val="22"/>
                <w:szCs w:val="22"/>
              </w:rPr>
              <w:t>Wskaźniki efektywności projektu</w:t>
            </w:r>
          </w:p>
        </w:tc>
        <w:tc>
          <w:tcPr>
            <w:tcW w:w="4678" w:type="dxa"/>
            <w:shd w:val="clear" w:color="auto" w:fill="auto"/>
          </w:tcPr>
          <w:p w14:paraId="54F4147B" w14:textId="77777777" w:rsidR="003A1821" w:rsidRPr="003A1821" w:rsidRDefault="003A1821" w:rsidP="003A182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1821">
              <w:rPr>
                <w:rFonts w:asciiTheme="minorHAnsi" w:hAnsiTheme="minorHAnsi" w:cstheme="minorHAnsi"/>
                <w:sz w:val="22"/>
                <w:szCs w:val="22"/>
              </w:rPr>
              <w:t>W kolumnie „powiązane wskaźniki projektu” nieprawidłowo wykazano wartości. Zgodnie z wyjaśnieniami na wzorze formularza raportu, należy podać:</w:t>
            </w:r>
          </w:p>
          <w:p w14:paraId="32C28448" w14:textId="77777777" w:rsidR="003A1821" w:rsidRPr="003A1821" w:rsidRDefault="003A1821" w:rsidP="003A182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1821">
              <w:rPr>
                <w:rFonts w:asciiTheme="minorHAnsi" w:hAnsiTheme="minorHAnsi" w:cstheme="minorHAnsi"/>
                <w:sz w:val="22"/>
                <w:szCs w:val="22"/>
              </w:rPr>
              <w:t xml:space="preserve">- numer porządkowy KPI zgodnie z chronologią tabeli „Wskaźniki efektywności projektu (KPI)”, tj. KPI 1, KPI 2, </w:t>
            </w:r>
            <w:r w:rsidR="00BB55DD">
              <w:rPr>
                <w:rFonts w:asciiTheme="minorHAnsi" w:hAnsiTheme="minorHAnsi" w:cstheme="minorHAnsi"/>
                <w:sz w:val="22"/>
                <w:szCs w:val="22"/>
              </w:rPr>
              <w:t>itp.</w:t>
            </w:r>
          </w:p>
          <w:p w14:paraId="6B599093" w14:textId="77777777" w:rsidR="003A1821" w:rsidRPr="003A1821" w:rsidRDefault="003A1821" w:rsidP="003A182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1821">
              <w:rPr>
                <w:rFonts w:asciiTheme="minorHAnsi" w:hAnsiTheme="minorHAnsi" w:cstheme="minorHAnsi"/>
                <w:sz w:val="22"/>
                <w:szCs w:val="22"/>
              </w:rPr>
              <w:t>- oraz jego wartość docelową jaką się planuje zrealizować w danym kamieniu milowym.</w:t>
            </w:r>
          </w:p>
          <w:p w14:paraId="660C501C" w14:textId="77777777" w:rsidR="00D37C53" w:rsidRDefault="003A1821" w:rsidP="003A182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1821">
              <w:rPr>
                <w:rFonts w:asciiTheme="minorHAnsi" w:hAnsiTheme="minorHAnsi" w:cstheme="minorHAnsi"/>
                <w:sz w:val="22"/>
                <w:szCs w:val="22"/>
              </w:rPr>
              <w:t xml:space="preserve">wg wzoru: "KPI 1 - 120 </w:t>
            </w:r>
            <w:proofErr w:type="spellStart"/>
            <w:r w:rsidRPr="003A1821">
              <w:rPr>
                <w:rFonts w:asciiTheme="minorHAnsi" w:hAnsiTheme="minorHAnsi" w:cstheme="minorHAnsi"/>
                <w:sz w:val="22"/>
                <w:szCs w:val="22"/>
              </w:rPr>
              <w:t>szt</w:t>
            </w:r>
            <w:proofErr w:type="spellEnd"/>
            <w:r w:rsidRPr="003A1821">
              <w:rPr>
                <w:rFonts w:asciiTheme="minorHAnsi" w:hAnsiTheme="minorHAnsi" w:cstheme="minorHAnsi"/>
                <w:sz w:val="22"/>
                <w:szCs w:val="22"/>
              </w:rPr>
              <w:t>"</w:t>
            </w:r>
          </w:p>
          <w:p w14:paraId="016A33FE" w14:textId="77777777" w:rsidR="003A1821" w:rsidRDefault="003A1821" w:rsidP="003A182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28" w:type="dxa"/>
            <w:shd w:val="clear" w:color="auto" w:fill="auto"/>
          </w:tcPr>
          <w:p w14:paraId="62594760" w14:textId="77777777" w:rsidR="00D37C53" w:rsidRDefault="003A1821" w:rsidP="003A182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Proszę o weryfikację i </w:t>
            </w:r>
            <w:r w:rsidR="00D37C53">
              <w:rPr>
                <w:rFonts w:asciiTheme="minorHAnsi" w:hAnsiTheme="minorHAnsi" w:cstheme="minorHAnsi"/>
                <w:sz w:val="22"/>
                <w:szCs w:val="22"/>
              </w:rPr>
              <w:t>korektę raportu.</w:t>
            </w:r>
          </w:p>
        </w:tc>
        <w:tc>
          <w:tcPr>
            <w:tcW w:w="1559" w:type="dxa"/>
          </w:tcPr>
          <w:p w14:paraId="16141F3F" w14:textId="44656291" w:rsidR="00D37C53" w:rsidRPr="00A06425" w:rsidRDefault="0064059C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Uwaga uwzględniona w całości.</w:t>
            </w:r>
          </w:p>
        </w:tc>
      </w:tr>
      <w:tr w:rsidR="00F12F00" w:rsidRPr="00A06425" w14:paraId="7F60F63C" w14:textId="77777777" w:rsidTr="0064059C">
        <w:tc>
          <w:tcPr>
            <w:tcW w:w="562" w:type="dxa"/>
            <w:shd w:val="clear" w:color="auto" w:fill="auto"/>
          </w:tcPr>
          <w:p w14:paraId="0DDF6471" w14:textId="77777777" w:rsidR="00F12F00" w:rsidRPr="00EC48BE" w:rsidRDefault="00F12F00" w:rsidP="00EC48BE">
            <w:pPr>
              <w:pStyle w:val="Akapitzlist"/>
              <w:numPr>
                <w:ilvl w:val="0"/>
                <w:numId w:val="4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4E1D031D" w14:textId="77777777" w:rsidR="00F12F00" w:rsidRDefault="00A17593" w:rsidP="00284143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4A0D54FD" w14:textId="77777777" w:rsidR="00F12F00" w:rsidRPr="00F12F00" w:rsidRDefault="00F12F00" w:rsidP="00F12F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12F00">
              <w:rPr>
                <w:rFonts w:asciiTheme="minorHAnsi" w:hAnsiTheme="minorHAnsi" w:cstheme="minorHAnsi"/>
                <w:sz w:val="22"/>
                <w:szCs w:val="22"/>
              </w:rPr>
              <w:t>3. Postęp rzeczowy.</w:t>
            </w:r>
          </w:p>
          <w:p w14:paraId="7C82457F" w14:textId="77777777" w:rsidR="00F12F00" w:rsidRDefault="00F12F00" w:rsidP="00F12F0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12F00">
              <w:rPr>
                <w:rFonts w:asciiTheme="minorHAnsi" w:hAnsiTheme="minorHAnsi" w:cstheme="minorHAnsi"/>
                <w:sz w:val="22"/>
                <w:szCs w:val="22"/>
              </w:rPr>
              <w:t>Wskaźniki efektywności projektu (KPI)</w:t>
            </w:r>
          </w:p>
        </w:tc>
        <w:tc>
          <w:tcPr>
            <w:tcW w:w="4678" w:type="dxa"/>
            <w:shd w:val="clear" w:color="auto" w:fill="auto"/>
          </w:tcPr>
          <w:p w14:paraId="2CB1264E" w14:textId="77777777" w:rsidR="00F12F00" w:rsidRPr="00F12F00" w:rsidRDefault="00F12F00" w:rsidP="00F12F0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F12F00">
              <w:rPr>
                <w:rFonts w:asciiTheme="minorHAnsi" w:hAnsiTheme="minorHAnsi" w:cstheme="minorHAnsi"/>
                <w:sz w:val="22"/>
                <w:szCs w:val="22"/>
              </w:rPr>
              <w:t>W kolumnie "wartość docelowa" wykazano  wartości niezgodne z opisem założeń projektu zaakceptowanym przez KRMC, tj.:</w:t>
            </w:r>
          </w:p>
          <w:p w14:paraId="231739E8" w14:textId="77777777" w:rsidR="00F12F00" w:rsidRDefault="00F12F00" w:rsidP="00F12F0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Liczba udostępnio</w:t>
            </w:r>
            <w:r w:rsidRPr="00F12F00"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ych on-line dokumentów zawierają</w:t>
            </w:r>
            <w:r w:rsidRPr="00F12F00">
              <w:rPr>
                <w:rFonts w:asciiTheme="minorHAnsi" w:hAnsiTheme="minorHAnsi" w:cstheme="minorHAnsi"/>
                <w:sz w:val="22"/>
                <w:szCs w:val="22"/>
              </w:rPr>
              <w:t>cych informacje sektora publicznego</w:t>
            </w:r>
          </w:p>
          <w:p w14:paraId="4D153C44" w14:textId="77777777" w:rsidR="00F12F00" w:rsidRDefault="00F12F00" w:rsidP="00F12F0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- </w:t>
            </w:r>
            <w:r w:rsidRPr="00F12F00">
              <w:rPr>
                <w:rFonts w:asciiTheme="minorHAnsi" w:hAnsiTheme="minorHAnsi" w:cstheme="minorHAnsi"/>
                <w:sz w:val="22"/>
                <w:szCs w:val="22"/>
              </w:rPr>
              <w:t>Li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czba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zdigitalizowanych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dokumen</w:t>
            </w:r>
            <w:r w:rsidRPr="00F12F00">
              <w:rPr>
                <w:rFonts w:asciiTheme="minorHAnsi" w:hAnsiTheme="minorHAnsi" w:cstheme="minorHAnsi"/>
                <w:sz w:val="22"/>
                <w:szCs w:val="22"/>
              </w:rPr>
              <w:t>tów zawierających informacje sektora publicznego</w:t>
            </w:r>
          </w:p>
          <w:p w14:paraId="42B5E561" w14:textId="77777777" w:rsidR="00F12F00" w:rsidRDefault="00F12F00" w:rsidP="00F12F0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Rozmiar udostęp</w:t>
            </w:r>
            <w:r w:rsidR="00A17593">
              <w:rPr>
                <w:rFonts w:asciiTheme="minorHAnsi" w:hAnsiTheme="minorHAnsi" w:cstheme="minorHAnsi"/>
                <w:sz w:val="22"/>
                <w:szCs w:val="22"/>
              </w:rPr>
              <w:t>nionych on-line in</w:t>
            </w:r>
            <w:r w:rsidRPr="00F12F00">
              <w:rPr>
                <w:rFonts w:asciiTheme="minorHAnsi" w:hAnsiTheme="minorHAnsi" w:cstheme="minorHAnsi"/>
                <w:sz w:val="22"/>
                <w:szCs w:val="22"/>
              </w:rPr>
              <w:t>formacji sektora publicznego</w:t>
            </w:r>
          </w:p>
          <w:p w14:paraId="572D8A8F" w14:textId="77777777" w:rsidR="00F12F00" w:rsidRPr="003811CA" w:rsidRDefault="00F12F00" w:rsidP="00F12F0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Rozmiar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zdigitali</w:t>
            </w:r>
            <w:r w:rsidRPr="00F12F00">
              <w:rPr>
                <w:rFonts w:asciiTheme="minorHAnsi" w:hAnsiTheme="minorHAnsi" w:cstheme="minorHAnsi"/>
                <w:sz w:val="22"/>
                <w:szCs w:val="22"/>
              </w:rPr>
              <w:t>zowanej</w:t>
            </w:r>
            <w:proofErr w:type="spellEnd"/>
            <w:r w:rsidRPr="00F12F00">
              <w:rPr>
                <w:rFonts w:asciiTheme="minorHAnsi" w:hAnsiTheme="minorHAnsi" w:cstheme="minorHAnsi"/>
                <w:sz w:val="22"/>
                <w:szCs w:val="22"/>
              </w:rPr>
              <w:t xml:space="preserve"> informacji sektora publicznego</w:t>
            </w:r>
          </w:p>
        </w:tc>
        <w:tc>
          <w:tcPr>
            <w:tcW w:w="5528" w:type="dxa"/>
            <w:shd w:val="clear" w:color="auto" w:fill="auto"/>
          </w:tcPr>
          <w:p w14:paraId="0929855E" w14:textId="77777777" w:rsidR="00F12F00" w:rsidRDefault="00462B90" w:rsidP="0028414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2B90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Proszę o weryfikację i korektę raportu.</w:t>
            </w:r>
          </w:p>
        </w:tc>
        <w:tc>
          <w:tcPr>
            <w:tcW w:w="1559" w:type="dxa"/>
          </w:tcPr>
          <w:p w14:paraId="18EE0C77" w14:textId="4B1667D1" w:rsidR="00F12F00" w:rsidRPr="00A06425" w:rsidRDefault="0064059C" w:rsidP="0028414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Zmiana wartości docelowych we wskazywanych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KPI wynika z faktu zawarcia aneksu nr 3 (w dn. 23. 12. 2020), który zakładał także zmianę (rozszerzenie) zakresu rzeczowego Projektu, w tym także zwiększenie wartości tychże KPI</w:t>
            </w:r>
          </w:p>
        </w:tc>
      </w:tr>
      <w:tr w:rsidR="00462B90" w:rsidRPr="00A06425" w14:paraId="17E04384" w14:textId="77777777" w:rsidTr="0064059C">
        <w:tc>
          <w:tcPr>
            <w:tcW w:w="562" w:type="dxa"/>
            <w:shd w:val="clear" w:color="auto" w:fill="auto"/>
          </w:tcPr>
          <w:p w14:paraId="45D3672A" w14:textId="77777777" w:rsidR="00462B90" w:rsidRPr="00EC48BE" w:rsidRDefault="00462B90" w:rsidP="00EC48BE">
            <w:pPr>
              <w:pStyle w:val="Akapitzlist"/>
              <w:numPr>
                <w:ilvl w:val="0"/>
                <w:numId w:val="4"/>
              </w:num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14:paraId="5A298A67" w14:textId="77777777" w:rsidR="00462B90" w:rsidRDefault="00462B90" w:rsidP="00284143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2B90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06AF6A96" w14:textId="77777777" w:rsidR="00462B90" w:rsidRPr="00462B90" w:rsidRDefault="00462B90" w:rsidP="00462B9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2B90">
              <w:rPr>
                <w:rFonts w:asciiTheme="minorHAnsi" w:hAnsiTheme="minorHAnsi" w:cstheme="minorHAnsi"/>
                <w:sz w:val="22"/>
                <w:szCs w:val="22"/>
              </w:rPr>
              <w:t>3. Postęp rzeczowy.</w:t>
            </w:r>
          </w:p>
          <w:p w14:paraId="1298B5D1" w14:textId="77777777" w:rsidR="00462B90" w:rsidRDefault="00462B90" w:rsidP="00462B9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462B90">
              <w:rPr>
                <w:rFonts w:asciiTheme="minorHAnsi" w:hAnsiTheme="minorHAnsi" w:cstheme="minorHAnsi"/>
                <w:sz w:val="22"/>
                <w:szCs w:val="22"/>
              </w:rPr>
              <w:t>Wskaźniki efektywności projektu (KPI)</w:t>
            </w:r>
          </w:p>
        </w:tc>
        <w:tc>
          <w:tcPr>
            <w:tcW w:w="4678" w:type="dxa"/>
            <w:shd w:val="clear" w:color="auto" w:fill="auto"/>
          </w:tcPr>
          <w:p w14:paraId="0783C4AF" w14:textId="77777777" w:rsidR="00462B90" w:rsidRPr="00462B90" w:rsidRDefault="00462B90" w:rsidP="00462B9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Zmieniono planowany termin</w:t>
            </w:r>
            <w:r w:rsidRPr="00462B9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osiągnięcia</w:t>
            </w:r>
            <w:r w:rsidRPr="00462B9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wskaźników</w:t>
            </w:r>
            <w:r w:rsidRPr="00462B90">
              <w:rPr>
                <w:rFonts w:asciiTheme="minorHAnsi" w:hAnsiTheme="minorHAnsi" w:cstheme="minorHAnsi"/>
                <w:sz w:val="22"/>
                <w:szCs w:val="22"/>
              </w:rPr>
              <w:t xml:space="preserve"> przy jednoczesnym braku odpowiedniego wyjaśnienia.</w:t>
            </w:r>
          </w:p>
          <w:p w14:paraId="651D1210" w14:textId="77777777" w:rsidR="00462B90" w:rsidRPr="00462B90" w:rsidRDefault="00462B90" w:rsidP="00462B9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74ADB43" w14:textId="77777777" w:rsidR="00462B90" w:rsidRPr="003811CA" w:rsidRDefault="00462B90" w:rsidP="00462B9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62B90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5528" w:type="dxa"/>
            <w:shd w:val="clear" w:color="auto" w:fill="auto"/>
          </w:tcPr>
          <w:p w14:paraId="7DCA5EF2" w14:textId="77777777" w:rsidR="00462B90" w:rsidRDefault="00462B90" w:rsidP="00462B9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62B90">
              <w:rPr>
                <w:rFonts w:asciiTheme="minorHAnsi" w:hAnsiTheme="minorHAnsi" w:cstheme="minorHAnsi"/>
                <w:sz w:val="22"/>
                <w:szCs w:val="22"/>
              </w:rPr>
              <w:t xml:space="preserve">Proszę o podanie podstawy prawnej i daty, od której zmiana obowiązuje np. daty podpisania aneksu do </w:t>
            </w:r>
            <w:proofErr w:type="spellStart"/>
            <w:r w:rsidRPr="00462B90">
              <w:rPr>
                <w:rFonts w:asciiTheme="minorHAnsi" w:hAnsiTheme="minorHAnsi" w:cstheme="minorHAnsi"/>
                <w:sz w:val="22"/>
                <w:szCs w:val="22"/>
              </w:rPr>
              <w:t>UoD</w:t>
            </w:r>
            <w:proofErr w:type="spellEnd"/>
            <w:r w:rsidRPr="00462B90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Pr="00462B90">
              <w:rPr>
                <w:rFonts w:asciiTheme="minorHAnsi" w:hAnsiTheme="minorHAnsi" w:cstheme="minorHAnsi"/>
                <w:sz w:val="22"/>
                <w:szCs w:val="22"/>
              </w:rPr>
              <w:t>PoD</w:t>
            </w:r>
            <w:proofErr w:type="spellEnd"/>
            <w:r w:rsidRPr="00462B90">
              <w:rPr>
                <w:rFonts w:asciiTheme="minorHAnsi" w:hAnsiTheme="minorHAnsi" w:cstheme="minorHAnsi"/>
                <w:sz w:val="22"/>
                <w:szCs w:val="22"/>
              </w:rPr>
              <w:t xml:space="preserve"> lub daty  akceptacji IP w związku z Covid-19</w:t>
            </w:r>
          </w:p>
        </w:tc>
        <w:tc>
          <w:tcPr>
            <w:tcW w:w="1559" w:type="dxa"/>
          </w:tcPr>
          <w:p w14:paraId="57A9604D" w14:textId="60C68889" w:rsidR="00462B90" w:rsidRPr="00A06425" w:rsidRDefault="0064059C" w:rsidP="0028414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dn. 23. 12. 2020 zawarty został aneks do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UoD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nr POPC.02.03.02-00-0017/18</w:t>
            </w:r>
          </w:p>
        </w:tc>
      </w:tr>
    </w:tbl>
    <w:p w14:paraId="118AD4C1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7C811F5"/>
    <w:multiLevelType w:val="hybridMultilevel"/>
    <w:tmpl w:val="1AC8E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6B2E7D"/>
    <w:multiLevelType w:val="hybridMultilevel"/>
    <w:tmpl w:val="66C05E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140BE8"/>
    <w:rsid w:val="00191C79"/>
    <w:rsid w:val="0019648E"/>
    <w:rsid w:val="001E6837"/>
    <w:rsid w:val="002715B2"/>
    <w:rsid w:val="00284143"/>
    <w:rsid w:val="003124D1"/>
    <w:rsid w:val="00320B74"/>
    <w:rsid w:val="003A1821"/>
    <w:rsid w:val="003B4105"/>
    <w:rsid w:val="00462B90"/>
    <w:rsid w:val="004D086F"/>
    <w:rsid w:val="005A3652"/>
    <w:rsid w:val="005F6527"/>
    <w:rsid w:val="0064059C"/>
    <w:rsid w:val="006705EC"/>
    <w:rsid w:val="006E16E9"/>
    <w:rsid w:val="007C155F"/>
    <w:rsid w:val="00807385"/>
    <w:rsid w:val="00944932"/>
    <w:rsid w:val="009E5FDB"/>
    <w:rsid w:val="00A06425"/>
    <w:rsid w:val="00A17593"/>
    <w:rsid w:val="00AC7796"/>
    <w:rsid w:val="00B12CFC"/>
    <w:rsid w:val="00B871B6"/>
    <w:rsid w:val="00BB55DD"/>
    <w:rsid w:val="00C64B1B"/>
    <w:rsid w:val="00CD5EB0"/>
    <w:rsid w:val="00CF1637"/>
    <w:rsid w:val="00D37C53"/>
    <w:rsid w:val="00E14C33"/>
    <w:rsid w:val="00E1561B"/>
    <w:rsid w:val="00EC48BE"/>
    <w:rsid w:val="00F12F00"/>
    <w:rsid w:val="00F719D3"/>
    <w:rsid w:val="00F730EE"/>
    <w:rsid w:val="00FC6533"/>
    <w:rsid w:val="00FF126D"/>
    <w:rsid w:val="00FF1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C7CDDB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C48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383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Adam Adamczyk</cp:lastModifiedBy>
  <cp:revision>2</cp:revision>
  <dcterms:created xsi:type="dcterms:W3CDTF">2021-02-17T13:15:00Z</dcterms:created>
  <dcterms:modified xsi:type="dcterms:W3CDTF">2021-02-17T13:15:00Z</dcterms:modified>
</cp:coreProperties>
</file>